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A8" w:rsidRPr="002259B7" w:rsidRDefault="009D3C15">
      <w:pPr>
        <w:rPr>
          <w:rFonts w:ascii="Constantia" w:hAnsi="Constantia"/>
          <w:color w:val="0F243E" w:themeColor="text2" w:themeShade="80"/>
          <w:sz w:val="44"/>
          <w:szCs w:val="44"/>
        </w:rPr>
      </w:pPr>
      <w:bookmarkStart w:id="0" w:name="_GoBack"/>
      <w:bookmarkEnd w:id="0"/>
      <w:r w:rsidRPr="002259B7">
        <w:rPr>
          <w:rFonts w:ascii="Constantia" w:hAnsi="Constantia"/>
          <w:color w:val="0F243E" w:themeColor="text2" w:themeShade="80"/>
          <w:sz w:val="44"/>
          <w:szCs w:val="44"/>
        </w:rPr>
        <w:t xml:space="preserve">AP Frequent Fliers </w:t>
      </w:r>
    </w:p>
    <w:p w:rsidR="00025AA8" w:rsidRPr="002259B7" w:rsidRDefault="00025AA8" w:rsidP="00025AA8">
      <w:pPr>
        <w:jc w:val="center"/>
        <w:rPr>
          <w:rFonts w:ascii="Constantia" w:hAnsi="Constantia"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 xml:space="preserve"> </w:t>
      </w:r>
      <w:r w:rsidR="005038A8" w:rsidRPr="002259B7">
        <w:rPr>
          <w:rFonts w:ascii="Constantia" w:hAnsi="Constantia"/>
          <w:color w:val="0F243E" w:themeColor="text2" w:themeShade="80"/>
          <w:sz w:val="20"/>
          <w:szCs w:val="20"/>
        </w:rPr>
        <w:t>Texts Appearing</w:t>
      </w:r>
      <w:r w:rsidR="009D3C15" w:rsidRPr="002259B7">
        <w:rPr>
          <w:rFonts w:ascii="Constantia" w:hAnsi="Constantia"/>
          <w:color w:val="0F243E" w:themeColor="text2" w:themeShade="80"/>
          <w:sz w:val="20"/>
          <w:szCs w:val="20"/>
        </w:rPr>
        <w:t xml:space="preserve"> on AP Literature and Composition Free Response Questions 5 or more times </w:t>
      </w: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since 1971.</w:t>
      </w:r>
      <w:r w:rsidRPr="002259B7">
        <w:rPr>
          <w:rFonts w:ascii="Constantia" w:eastAsia="Times New Roman" w:hAnsi="Constantia" w:cs="Times New Roman"/>
          <w:b/>
          <w:bCs/>
          <w:color w:val="0F243E" w:themeColor="text2" w:themeShade="80"/>
          <w:sz w:val="20"/>
          <w:szCs w:val="20"/>
        </w:rPr>
        <w:t xml:space="preserve"> </w:t>
      </w:r>
      <w:r w:rsidRPr="002259B7">
        <w:rPr>
          <w:rFonts w:ascii="Constantia" w:eastAsia="Times New Roman" w:hAnsi="Constantia" w:cs="Times New Roman"/>
          <w:b/>
          <w:bCs/>
          <w:i/>
          <w:iCs/>
          <w:color w:val="0F243E" w:themeColor="text2" w:themeShade="80"/>
          <w:sz w:val="20"/>
          <w:szCs w:val="20"/>
        </w:rPr>
        <w:t>Updated from an original list by Norma J. Wilkerson.</w:t>
      </w:r>
      <w:r w:rsidRPr="002259B7">
        <w:rPr>
          <w:rFonts w:ascii="Constantia" w:eastAsia="Times New Roman" w:hAnsi="Constantia" w:cs="Times New Roman"/>
          <w:b/>
          <w:bCs/>
          <w:i/>
          <w:iCs/>
          <w:color w:val="0F243E" w:themeColor="text2" w:themeShade="80"/>
          <w:sz w:val="20"/>
          <w:szCs w:val="20"/>
        </w:rPr>
        <w:br/>
      </w:r>
      <w:r w:rsidRPr="002259B7">
        <w:rPr>
          <w:rFonts w:ascii="Constantia" w:eastAsia="Times New Roman" w:hAnsi="Constantia" w:cs="Times New Roman"/>
          <w:i/>
          <w:iCs/>
          <w:color w:val="0F243E" w:themeColor="text2" w:themeShade="80"/>
          <w:sz w:val="20"/>
          <w:szCs w:val="20"/>
        </w:rPr>
        <w:t>Please note that only authors were recommended in early years, not specific titles</w:t>
      </w:r>
      <w:proofErr w:type="gramStart"/>
      <w:r w:rsidRPr="002259B7">
        <w:rPr>
          <w:rFonts w:ascii="Constantia" w:eastAsia="Times New Roman" w:hAnsi="Constantia" w:cs="Times New Roman"/>
          <w:i/>
          <w:iCs/>
          <w:color w:val="0F243E" w:themeColor="text2" w:themeShade="80"/>
          <w:sz w:val="20"/>
          <w:szCs w:val="20"/>
        </w:rPr>
        <w:t>.</w:t>
      </w:r>
      <w:r w:rsidRPr="002259B7">
        <w:rPr>
          <w:rFonts w:ascii="Constantia" w:eastAsia="Times New Roman" w:hAnsi="Constantia" w:cs="Times New Roman"/>
          <w:color w:val="0F243E" w:themeColor="text2" w:themeShade="80"/>
          <w:sz w:val="20"/>
          <w:szCs w:val="20"/>
        </w:rPr>
        <w:t>.</w:t>
      </w:r>
      <w:proofErr w:type="gramEnd"/>
      <w:r w:rsidRPr="002259B7">
        <w:rPr>
          <w:rFonts w:ascii="Constantia" w:eastAsia="Times New Roman" w:hAnsi="Constantia" w:cs="Times New Roman"/>
          <w:color w:val="0F243E" w:themeColor="text2" w:themeShade="80"/>
          <w:sz w:val="20"/>
          <w:szCs w:val="20"/>
        </w:rPr>
        <w:t xml:space="preserve"> </w:t>
      </w:r>
    </w:p>
    <w:p w:rsidR="000923D9" w:rsidRPr="002259B7" w:rsidRDefault="000923D9">
      <w:pPr>
        <w:rPr>
          <w:rFonts w:ascii="Constantia" w:hAnsi="Constantia"/>
          <w:color w:val="0F243E" w:themeColor="text2" w:themeShade="80"/>
          <w:sz w:val="20"/>
          <w:szCs w:val="20"/>
        </w:rPr>
      </w:pPr>
    </w:p>
    <w:p w:rsidR="0062223B" w:rsidRPr="002259B7" w:rsidRDefault="0062223B">
      <w:pPr>
        <w:rPr>
          <w:rFonts w:ascii="Constantia" w:hAnsi="Constantia"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 xml:space="preserve">Note: Texts marked with highlighting are the top ten most frequently-cited works.  (Some texts are tied with each other.  The top three are Ellison’s 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Invisible Man</w:t>
      </w: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 xml:space="preserve"> [29 times], Bronte’s 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Wuthering Heights</w:t>
      </w: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 xml:space="preserve"> [20 times] and Dickens’ 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Great Expectations</w:t>
      </w: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 xml:space="preserve"> [17 times].)</w:t>
      </w:r>
    </w:p>
    <w:p w:rsidR="009B0146" w:rsidRPr="002259B7" w:rsidRDefault="009B0146">
      <w:pPr>
        <w:rPr>
          <w:rFonts w:ascii="Constantia" w:hAnsi="Constantia"/>
          <w:color w:val="0F243E" w:themeColor="text2" w:themeShade="80"/>
          <w:sz w:val="20"/>
          <w:szCs w:val="20"/>
        </w:rPr>
      </w:pPr>
    </w:p>
    <w:p w:rsidR="009B0146" w:rsidRPr="002259B7" w:rsidRDefault="009B0146">
      <w:pPr>
        <w:rPr>
          <w:rFonts w:ascii="Constantia" w:hAnsi="Constantia"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A</w:t>
      </w:r>
    </w:p>
    <w:p w:rsidR="009D3C15" w:rsidRPr="002259B7" w:rsidRDefault="009B0146" w:rsidP="009B0146">
      <w:pPr>
        <w:pStyle w:val="ListParagraph"/>
        <w:numPr>
          <w:ilvl w:val="0"/>
          <w:numId w:val="1"/>
        </w:numPr>
        <w:rPr>
          <w:rFonts w:ascii="Constantia" w:hAnsi="Constantia"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 xml:space="preserve">Twain, 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The Adventures of Huckleberry Finn</w:t>
      </w:r>
    </w:p>
    <w:p w:rsidR="00EC37AB" w:rsidRPr="002259B7" w:rsidRDefault="00EC37AB" w:rsidP="009B0146">
      <w:pPr>
        <w:pStyle w:val="ListParagraph"/>
        <w:numPr>
          <w:ilvl w:val="0"/>
          <w:numId w:val="1"/>
        </w:numPr>
        <w:rPr>
          <w:rFonts w:ascii="Constantia" w:hAnsi="Constantia"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Wharton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The Age of Innocence</w:t>
      </w:r>
    </w:p>
    <w:p w:rsidR="009B0146" w:rsidRPr="002259B7" w:rsidRDefault="009B0146" w:rsidP="009B0146">
      <w:pPr>
        <w:pStyle w:val="ListParagraph"/>
        <w:numPr>
          <w:ilvl w:val="0"/>
          <w:numId w:val="1"/>
        </w:numPr>
        <w:rPr>
          <w:rFonts w:ascii="Constantia" w:hAnsi="Constantia"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Warren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All the King’s Men</w:t>
      </w:r>
    </w:p>
    <w:p w:rsidR="009B0146" w:rsidRPr="002259B7" w:rsidRDefault="009B0146" w:rsidP="009B0146">
      <w:pPr>
        <w:pStyle w:val="ListParagraph"/>
        <w:numPr>
          <w:ilvl w:val="0"/>
          <w:numId w:val="1"/>
        </w:numPr>
        <w:rPr>
          <w:rFonts w:ascii="Constantia" w:hAnsi="Constantia"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McCarthy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All the Pretty Horses</w:t>
      </w:r>
    </w:p>
    <w:p w:rsidR="009B0146" w:rsidRPr="002259B7" w:rsidRDefault="009B0146" w:rsidP="009B0146">
      <w:pPr>
        <w:pStyle w:val="ListParagraph"/>
        <w:numPr>
          <w:ilvl w:val="0"/>
          <w:numId w:val="1"/>
        </w:numPr>
        <w:rPr>
          <w:rFonts w:ascii="Constantia" w:hAnsi="Constantia"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Tolstoy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Anna Karenina</w:t>
      </w:r>
    </w:p>
    <w:p w:rsidR="009B0146" w:rsidRPr="002259B7" w:rsidRDefault="009B0146" w:rsidP="009B0146">
      <w:pPr>
        <w:pStyle w:val="ListParagraph"/>
        <w:numPr>
          <w:ilvl w:val="0"/>
          <w:numId w:val="1"/>
        </w:numPr>
        <w:rPr>
          <w:rFonts w:ascii="Constantia" w:hAnsi="Constantia"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Sophocles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Antigone</w:t>
      </w:r>
    </w:p>
    <w:p w:rsidR="009B0146" w:rsidRPr="002259B7" w:rsidRDefault="009B0146" w:rsidP="009B0146">
      <w:pPr>
        <w:pStyle w:val="ListParagraph"/>
        <w:numPr>
          <w:ilvl w:val="0"/>
          <w:numId w:val="1"/>
        </w:numPr>
        <w:rPr>
          <w:rFonts w:ascii="Constantia" w:hAnsi="Constantia"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Faulkner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As I Lay Dying</w:t>
      </w:r>
    </w:p>
    <w:p w:rsidR="009B0146" w:rsidRPr="002259B7" w:rsidRDefault="009B0146" w:rsidP="009B0146">
      <w:pPr>
        <w:pStyle w:val="ListParagraph"/>
        <w:numPr>
          <w:ilvl w:val="0"/>
          <w:numId w:val="1"/>
        </w:numPr>
        <w:rPr>
          <w:rFonts w:ascii="Constantia" w:hAnsi="Constantia"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Chopin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The Awakening</w:t>
      </w:r>
    </w:p>
    <w:p w:rsidR="009D3C15" w:rsidRPr="002259B7" w:rsidRDefault="009B0146">
      <w:pPr>
        <w:rPr>
          <w:rFonts w:ascii="Constantia" w:hAnsi="Constantia"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B</w:t>
      </w:r>
    </w:p>
    <w:p w:rsidR="009B0146" w:rsidRPr="002259B7" w:rsidRDefault="009B0146" w:rsidP="009B0146">
      <w:pPr>
        <w:pStyle w:val="ListParagraph"/>
        <w:numPr>
          <w:ilvl w:val="0"/>
          <w:numId w:val="2"/>
        </w:numPr>
        <w:rPr>
          <w:rFonts w:ascii="Constantia" w:hAnsi="Constantia"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 xml:space="preserve">Morrison, 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Beloved</w:t>
      </w:r>
    </w:p>
    <w:p w:rsidR="009B0146" w:rsidRPr="002259B7" w:rsidRDefault="009B0146" w:rsidP="009B0146">
      <w:pPr>
        <w:pStyle w:val="ListParagraph"/>
        <w:numPr>
          <w:ilvl w:val="0"/>
          <w:numId w:val="2"/>
        </w:numPr>
        <w:rPr>
          <w:rFonts w:ascii="Constantia" w:hAnsi="Constantia"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Melville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Billy Budd</w:t>
      </w:r>
    </w:p>
    <w:p w:rsidR="00EC37AB" w:rsidRPr="002259B7" w:rsidRDefault="00EC37AB" w:rsidP="009B0146">
      <w:pPr>
        <w:pStyle w:val="ListParagraph"/>
        <w:numPr>
          <w:ilvl w:val="0"/>
          <w:numId w:val="2"/>
        </w:numPr>
        <w:rPr>
          <w:rFonts w:ascii="Constantia" w:hAnsi="Constantia"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Dickens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Bleak House</w:t>
      </w:r>
    </w:p>
    <w:p w:rsidR="009B0146" w:rsidRPr="002259B7" w:rsidRDefault="009B0146" w:rsidP="009B0146">
      <w:pPr>
        <w:pStyle w:val="ListParagraph"/>
        <w:numPr>
          <w:ilvl w:val="0"/>
          <w:numId w:val="2"/>
        </w:numPr>
        <w:rPr>
          <w:rFonts w:ascii="Constantia" w:hAnsi="Constantia"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Anaya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 xml:space="preserve">, Bless Me, </w:t>
      </w:r>
      <w:proofErr w:type="spellStart"/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Ultima</w:t>
      </w:r>
      <w:proofErr w:type="spellEnd"/>
    </w:p>
    <w:p w:rsidR="009B0146" w:rsidRPr="002259B7" w:rsidRDefault="009B0146" w:rsidP="009B0146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9B0146" w:rsidRPr="002259B7" w:rsidRDefault="009B0146" w:rsidP="00EC37AB">
      <w:p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C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ind w:left="810"/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Voltaire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 xml:space="preserve">, </w:t>
      </w:r>
      <w:proofErr w:type="spellStart"/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Candide</w:t>
      </w:r>
      <w:proofErr w:type="spellEnd"/>
    </w:p>
    <w:p w:rsidR="009B0146" w:rsidRPr="002259B7" w:rsidRDefault="009B0146" w:rsidP="0062223B">
      <w:pPr>
        <w:pStyle w:val="ListParagraph"/>
        <w:numPr>
          <w:ilvl w:val="0"/>
          <w:numId w:val="3"/>
        </w:numPr>
        <w:ind w:left="810"/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Heller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Catch-22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ind w:left="810"/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proofErr w:type="spellStart"/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Silko</w:t>
      </w:r>
      <w:proofErr w:type="spellEnd"/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Ceremony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ind w:left="810"/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Chekhov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The Cherry Orchard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ind w:left="810"/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Walker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The Color Purple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ind w:left="810"/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Paton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Cry, The Beloved Country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ind w:left="810"/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proofErr w:type="spellStart"/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Dostoevski</w:t>
      </w:r>
      <w:proofErr w:type="spellEnd"/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Crime and Punishment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ind w:left="810"/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Miller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The Crucible</w:t>
      </w:r>
    </w:p>
    <w:p w:rsidR="009B0146" w:rsidRPr="002259B7" w:rsidRDefault="009B0146" w:rsidP="009B0146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9B0146" w:rsidRPr="002259B7" w:rsidRDefault="009B0146" w:rsidP="0062223B">
      <w:p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D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lastRenderedPageBreak/>
        <w:t>Miller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Death of a Salesman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Marlowe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Doctor Faustus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Ibsen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A Doll’s House</w:t>
      </w:r>
    </w:p>
    <w:p w:rsidR="009B0146" w:rsidRPr="002259B7" w:rsidRDefault="009B0146" w:rsidP="009B0146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9B0146" w:rsidRPr="002259B7" w:rsidRDefault="009B0146" w:rsidP="0062223B">
      <w:p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E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Ibsen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An Enemy of the People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Shaffer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 xml:space="preserve">, </w:t>
      </w:r>
      <w:proofErr w:type="spellStart"/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Equus</w:t>
      </w:r>
      <w:proofErr w:type="spellEnd"/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Wharton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 xml:space="preserve">, Ethan </w:t>
      </w:r>
      <w:proofErr w:type="spellStart"/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Frome</w:t>
      </w:r>
      <w:proofErr w:type="spellEnd"/>
    </w:p>
    <w:p w:rsidR="009B0146" w:rsidRPr="002259B7" w:rsidRDefault="009B0146" w:rsidP="009B0146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9B0146" w:rsidRPr="002259B7" w:rsidRDefault="009B0146" w:rsidP="0062223B">
      <w:p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F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Wilson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Fences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Shelley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Frankenstein</w:t>
      </w:r>
    </w:p>
    <w:p w:rsidR="009B0146" w:rsidRPr="002259B7" w:rsidRDefault="009B0146" w:rsidP="009B0146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9B0146" w:rsidRPr="002259B7" w:rsidRDefault="009B0146" w:rsidP="0062223B">
      <w:p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G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Williams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The Glass Menagerie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Steinbeck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The Grapes of Wrath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Dickens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Great Expectations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Fitzgerald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The Great Gatsby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Baldwin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Go Tell It on the Mountain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Swift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Gulliver’s Travels</w:t>
      </w:r>
    </w:p>
    <w:p w:rsidR="009B0146" w:rsidRPr="002259B7" w:rsidRDefault="009B0146" w:rsidP="009B0146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9B0146" w:rsidRPr="002259B7" w:rsidRDefault="009B0146" w:rsidP="0062223B">
      <w:p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H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O’Neill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The Hairy Ape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Shakespeare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Hamlet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Conrad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Heart of Darkness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Ibsen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 xml:space="preserve">, </w:t>
      </w:r>
      <w:proofErr w:type="spellStart"/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Hedda</w:t>
      </w:r>
      <w:proofErr w:type="spellEnd"/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 xml:space="preserve"> </w:t>
      </w:r>
      <w:proofErr w:type="spellStart"/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Gabler</w:t>
      </w:r>
      <w:proofErr w:type="spellEnd"/>
    </w:p>
    <w:p w:rsidR="009B0146" w:rsidRPr="002259B7" w:rsidRDefault="009B0146" w:rsidP="009B0146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9B0146" w:rsidRPr="002259B7" w:rsidRDefault="009B0146" w:rsidP="0062223B">
      <w:p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 xml:space="preserve">I 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Ellison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Invisible Man</w:t>
      </w:r>
    </w:p>
    <w:p w:rsidR="009B0146" w:rsidRPr="002259B7" w:rsidRDefault="009B0146" w:rsidP="009B0146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9B0146" w:rsidRPr="002259B7" w:rsidRDefault="009B0146" w:rsidP="0062223B">
      <w:p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J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Bronte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Jane Eyre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Hardy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Jude the Obscure</w:t>
      </w:r>
    </w:p>
    <w:p w:rsidR="00522273" w:rsidRPr="002259B7" w:rsidRDefault="00522273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Shakespeare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Julius Caesar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Sinclair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The Jungle</w:t>
      </w:r>
    </w:p>
    <w:p w:rsidR="009B0146" w:rsidRPr="002259B7" w:rsidRDefault="009B0146" w:rsidP="009B0146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9B0146" w:rsidRPr="002259B7" w:rsidRDefault="009B0146" w:rsidP="0062223B">
      <w:p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lastRenderedPageBreak/>
        <w:t>K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Shakespeare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King Lear</w:t>
      </w:r>
    </w:p>
    <w:p w:rsidR="009B0146" w:rsidRPr="002259B7" w:rsidRDefault="009B0146" w:rsidP="009B0146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9B0146" w:rsidRPr="002259B7" w:rsidRDefault="009B0146" w:rsidP="0062223B">
      <w:p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L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Faulkner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Light in August</w:t>
      </w:r>
    </w:p>
    <w:p w:rsidR="00522273" w:rsidRPr="002259B7" w:rsidRDefault="00522273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Conrad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Lord Jim</w:t>
      </w:r>
    </w:p>
    <w:p w:rsidR="009B0146" w:rsidRPr="002259B7" w:rsidRDefault="009B0146" w:rsidP="009B0146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9B0146" w:rsidRPr="002259B7" w:rsidRDefault="009B0146" w:rsidP="0062223B">
      <w:p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M</w:t>
      </w:r>
    </w:p>
    <w:p w:rsidR="00522273" w:rsidRPr="002259B7" w:rsidRDefault="00522273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Shakespeare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Macbeth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Flaubert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Madame Bovary</w:t>
      </w:r>
    </w:p>
    <w:p w:rsidR="00522273" w:rsidRPr="002259B7" w:rsidRDefault="00522273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Shaw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Major Barbara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Hardy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 xml:space="preserve">, The Mayor of </w:t>
      </w:r>
      <w:proofErr w:type="spellStart"/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Casterbridge</w:t>
      </w:r>
      <w:proofErr w:type="spellEnd"/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Shakespeare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The Merchant of Venice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Melville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Moby-Dick</w:t>
      </w:r>
    </w:p>
    <w:p w:rsidR="00522273" w:rsidRPr="002259B7" w:rsidRDefault="00522273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Shaw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Mrs. Warren’s Profession</w:t>
      </w:r>
    </w:p>
    <w:p w:rsidR="00522273" w:rsidRPr="002259B7" w:rsidRDefault="00522273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Eliot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Murder in the Cathedral</w:t>
      </w:r>
    </w:p>
    <w:p w:rsidR="009B0146" w:rsidRPr="002259B7" w:rsidRDefault="009B0146" w:rsidP="009B0146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9B0146" w:rsidRPr="002259B7" w:rsidRDefault="009B0146" w:rsidP="0062223B">
      <w:p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N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Wright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Native Son</w:t>
      </w:r>
    </w:p>
    <w:p w:rsidR="00522273" w:rsidRPr="002259B7" w:rsidRDefault="00522273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Lee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Native Speaker</w:t>
      </w:r>
    </w:p>
    <w:p w:rsidR="009B0146" w:rsidRPr="002259B7" w:rsidRDefault="009B0146" w:rsidP="009B0146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9B0146" w:rsidRPr="002259B7" w:rsidRDefault="009B0146" w:rsidP="0062223B">
      <w:p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O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proofErr w:type="spellStart"/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Kogawa</w:t>
      </w:r>
      <w:proofErr w:type="spellEnd"/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 xml:space="preserve">, </w:t>
      </w:r>
      <w:proofErr w:type="spellStart"/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Obasan</w:t>
      </w:r>
      <w:proofErr w:type="spellEnd"/>
    </w:p>
    <w:p w:rsidR="00522273" w:rsidRPr="002259B7" w:rsidRDefault="00522273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Sophocles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Oedipus Rex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Shakespeare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Othello</w:t>
      </w:r>
    </w:p>
    <w:p w:rsidR="009B0146" w:rsidRPr="002259B7" w:rsidRDefault="009B0146" w:rsidP="009B0146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9B0146" w:rsidRPr="002259B7" w:rsidRDefault="009B0146" w:rsidP="0062223B">
      <w:p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P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Forster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A Passage to India</w:t>
      </w:r>
    </w:p>
    <w:p w:rsidR="00522273" w:rsidRPr="002259B7" w:rsidRDefault="00522273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Wilson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The Piano Lesson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James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Portrait of a Lady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Joyce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Portrait of the Artist as a Young Man</w:t>
      </w:r>
    </w:p>
    <w:p w:rsidR="009B0146" w:rsidRPr="002259B7" w:rsidRDefault="009B0146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Austen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Pride and Prejudice</w:t>
      </w:r>
    </w:p>
    <w:p w:rsidR="00EC37AB" w:rsidRPr="002259B7" w:rsidRDefault="00EC37AB" w:rsidP="009B0146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EC37AB" w:rsidRPr="002259B7" w:rsidRDefault="00EC37AB" w:rsidP="0062223B">
      <w:p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 xml:space="preserve">R 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Hansberry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A Raisin in the Sun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Stoppard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Rosencrantz and Guildenstern are Dead</w:t>
      </w:r>
    </w:p>
    <w:p w:rsidR="00EC37AB" w:rsidRPr="002259B7" w:rsidRDefault="00EC37AB" w:rsidP="009B0146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EC37AB" w:rsidRPr="002259B7" w:rsidRDefault="00EC37AB" w:rsidP="0062223B">
      <w:p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S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Hawthorne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The Scarlet Letter</w:t>
      </w:r>
    </w:p>
    <w:p w:rsidR="00522273" w:rsidRPr="002259B7" w:rsidRDefault="00522273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Dreiser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Sister Carrie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Morrison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The Song of Solomon</w:t>
      </w:r>
    </w:p>
    <w:p w:rsidR="00522273" w:rsidRPr="002259B7" w:rsidRDefault="00522273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Faulkner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The Sound and the Fury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Williams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A Streetcar Named Desire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Morrison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Sula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Hemingway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The Sun Also Rises</w:t>
      </w:r>
    </w:p>
    <w:p w:rsidR="00EC37AB" w:rsidRPr="002259B7" w:rsidRDefault="00EC37AB" w:rsidP="009B0146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EC37AB" w:rsidRPr="002259B7" w:rsidRDefault="00EC37AB" w:rsidP="0062223B">
      <w:p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 xml:space="preserve">T 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Shakespeare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The Tempest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Hardy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Tess of the D’Urbervilles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Hurston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Their Eyes Were Watching God</w:t>
      </w:r>
    </w:p>
    <w:p w:rsidR="00522273" w:rsidRPr="002259B7" w:rsidRDefault="00522273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Achebe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Things Fall Apart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James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, The Turn of the Screw</w:t>
      </w:r>
    </w:p>
    <w:p w:rsidR="00EC37AB" w:rsidRPr="002259B7" w:rsidRDefault="00EC37AB" w:rsidP="00EC37AB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EC37AB" w:rsidRPr="002259B7" w:rsidRDefault="00EC37AB" w:rsidP="0062223B">
      <w:p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W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Beckett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 xml:space="preserve">, Waiting for </w:t>
      </w:r>
      <w:proofErr w:type="spellStart"/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Godot</w:t>
      </w:r>
      <w:proofErr w:type="spellEnd"/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</w:rPr>
        <w:t>Albee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 xml:space="preserve">, </w:t>
      </w:r>
      <w:proofErr w:type="gramStart"/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Who’s</w:t>
      </w:r>
      <w:proofErr w:type="gramEnd"/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 xml:space="preserve"> Afraid of Virginia Woolf?</w:t>
      </w:r>
    </w:p>
    <w:p w:rsidR="00EC37AB" w:rsidRPr="002259B7" w:rsidRDefault="00EC37AB" w:rsidP="0062223B">
      <w:pPr>
        <w:pStyle w:val="ListParagraph"/>
        <w:numPr>
          <w:ilvl w:val="0"/>
          <w:numId w:val="3"/>
        </w:numPr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</w:pPr>
      <w:r w:rsidRPr="002259B7">
        <w:rPr>
          <w:rFonts w:ascii="Constantia" w:hAnsi="Constantia"/>
          <w:color w:val="0F243E" w:themeColor="text2" w:themeShade="80"/>
          <w:sz w:val="20"/>
          <w:szCs w:val="20"/>
          <w:highlight w:val="cyan"/>
        </w:rPr>
        <w:t>Bronte</w:t>
      </w:r>
      <w:r w:rsidRPr="002259B7">
        <w:rPr>
          <w:rFonts w:ascii="Constantia" w:hAnsi="Constantia"/>
          <w:i/>
          <w:color w:val="0F243E" w:themeColor="text2" w:themeShade="80"/>
          <w:sz w:val="20"/>
          <w:szCs w:val="20"/>
          <w:highlight w:val="cyan"/>
        </w:rPr>
        <w:t>, Wuthering Heights</w:t>
      </w:r>
    </w:p>
    <w:p w:rsidR="00EC37AB" w:rsidRPr="002259B7" w:rsidRDefault="00EC37AB" w:rsidP="009B0146">
      <w:pPr>
        <w:pStyle w:val="ListParagraph"/>
        <w:rPr>
          <w:rFonts w:ascii="Constantia" w:hAnsi="Constantia"/>
          <w:i/>
          <w:color w:val="0F243E" w:themeColor="text2" w:themeShade="80"/>
          <w:sz w:val="20"/>
          <w:szCs w:val="20"/>
        </w:rPr>
      </w:pPr>
    </w:p>
    <w:p w:rsidR="00522273" w:rsidRPr="002259B7" w:rsidRDefault="00522273" w:rsidP="009B0146">
      <w:pPr>
        <w:pStyle w:val="ListParagraph"/>
        <w:rPr>
          <w:rFonts w:ascii="Constantia" w:hAnsi="Constantia"/>
          <w:b/>
          <w:color w:val="0F243E" w:themeColor="text2" w:themeShade="80"/>
          <w:sz w:val="32"/>
          <w:szCs w:val="32"/>
        </w:rPr>
      </w:pPr>
      <w:r w:rsidRPr="002259B7">
        <w:rPr>
          <w:rFonts w:ascii="Constantia" w:hAnsi="Constantia"/>
          <w:b/>
          <w:color w:val="0F243E" w:themeColor="text2" w:themeShade="80"/>
          <w:sz w:val="32"/>
          <w:szCs w:val="32"/>
        </w:rPr>
        <w:t xml:space="preserve">Interesting Notes: </w:t>
      </w:r>
    </w:p>
    <w:p w:rsidR="00522273" w:rsidRPr="002259B7" w:rsidRDefault="00522273" w:rsidP="002259B7">
      <w:pPr>
        <w:pStyle w:val="ListParagraph"/>
        <w:numPr>
          <w:ilvl w:val="0"/>
          <w:numId w:val="4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Shakespeare plays have been listed 86 times.</w:t>
      </w:r>
    </w:p>
    <w:p w:rsidR="00522273" w:rsidRPr="002259B7" w:rsidRDefault="00522273" w:rsidP="002259B7">
      <w:pPr>
        <w:pStyle w:val="ListParagraph"/>
        <w:numPr>
          <w:ilvl w:val="0"/>
          <w:numId w:val="4"/>
        </w:numPr>
        <w:rPr>
          <w:rFonts w:ascii="Constantia" w:hAnsi="Constantia"/>
          <w:i/>
          <w:color w:val="0F243E" w:themeColor="text2" w:themeShade="80"/>
          <w:sz w:val="20"/>
          <w:szCs w:val="20"/>
        </w:rPr>
      </w:pPr>
      <w:r w:rsidRPr="002259B7">
        <w:rPr>
          <w:rFonts w:ascii="Constantia" w:hAnsi="Constantia"/>
          <w:i/>
          <w:color w:val="0F243E" w:themeColor="text2" w:themeShade="80"/>
          <w:sz w:val="20"/>
          <w:szCs w:val="20"/>
        </w:rPr>
        <w:t>Works from classical Greece and Rome have been listed 29 times.</w:t>
      </w:r>
    </w:p>
    <w:sectPr w:rsidR="00522273" w:rsidRPr="0022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04219"/>
    <w:multiLevelType w:val="hybridMultilevel"/>
    <w:tmpl w:val="DB749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F2359B"/>
    <w:multiLevelType w:val="hybridMultilevel"/>
    <w:tmpl w:val="8F96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01850"/>
    <w:multiLevelType w:val="hybridMultilevel"/>
    <w:tmpl w:val="E70A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03E72"/>
    <w:multiLevelType w:val="hybridMultilevel"/>
    <w:tmpl w:val="A09643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5"/>
    <w:rsid w:val="00025AA8"/>
    <w:rsid w:val="000923D9"/>
    <w:rsid w:val="001E38E1"/>
    <w:rsid w:val="002259B7"/>
    <w:rsid w:val="005038A8"/>
    <w:rsid w:val="00522273"/>
    <w:rsid w:val="0062223B"/>
    <w:rsid w:val="008E24EA"/>
    <w:rsid w:val="009B0146"/>
    <w:rsid w:val="009D3C15"/>
    <w:rsid w:val="00BD5F42"/>
    <w:rsid w:val="00D86ECC"/>
    <w:rsid w:val="00E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065A2-34B4-4862-B1F3-1A6DBDFE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14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5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Charles</cp:lastModifiedBy>
  <cp:revision>2</cp:revision>
  <dcterms:created xsi:type="dcterms:W3CDTF">2014-07-10T18:52:00Z</dcterms:created>
  <dcterms:modified xsi:type="dcterms:W3CDTF">2014-07-10T18:52:00Z</dcterms:modified>
</cp:coreProperties>
</file>