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2276" w:rsidRPr="003B7D26" w:rsidTr="006607A5">
        <w:tc>
          <w:tcPr>
            <w:tcW w:w="9576" w:type="dxa"/>
            <w:shd w:val="clear" w:color="auto" w:fill="244061" w:themeFill="accent1" w:themeFillShade="80"/>
          </w:tcPr>
          <w:p w:rsidR="00292276" w:rsidRPr="003B7D26" w:rsidRDefault="00292276" w:rsidP="006607A5">
            <w:pPr>
              <w:pStyle w:val="Heading2"/>
              <w:outlineLvl w:val="1"/>
              <w:rPr>
                <w:rFonts w:ascii="Constantia" w:hAnsi="Constantia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3B7D26">
              <w:rPr>
                <w:rFonts w:ascii="Constantia" w:hAnsi="Constantia"/>
                <w:color w:val="FFFFFF" w:themeColor="background1"/>
                <w:sz w:val="28"/>
                <w:szCs w:val="28"/>
              </w:rPr>
              <w:t>Thematic Focus: Fathers and Sons</w:t>
            </w:r>
          </w:p>
          <w:p w:rsidR="00292276" w:rsidRPr="003B7D26" w:rsidRDefault="00292276" w:rsidP="006607A5">
            <w:pPr>
              <w:pStyle w:val="Heading2"/>
              <w:outlineLvl w:val="1"/>
            </w:pPr>
          </w:p>
        </w:tc>
      </w:tr>
      <w:tr w:rsidR="00292276" w:rsidRPr="003B7D26" w:rsidTr="006607A5">
        <w:tc>
          <w:tcPr>
            <w:tcW w:w="9576" w:type="dxa"/>
            <w:shd w:val="clear" w:color="auto" w:fill="auto"/>
          </w:tcPr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  <w:sz w:val="28"/>
                <w:szCs w:val="28"/>
              </w:rPr>
            </w:pPr>
          </w:p>
          <w:p w:rsidR="00292276" w:rsidRPr="003B7D26" w:rsidRDefault="00292276" w:rsidP="006607A5">
            <w:pPr>
              <w:rPr>
                <w:rFonts w:ascii="Constantia" w:hAnsi="Constantia"/>
                <w:b/>
                <w:color w:val="244061" w:themeColor="accent1" w:themeShade="80"/>
                <w:sz w:val="28"/>
                <w:szCs w:val="28"/>
              </w:rPr>
            </w:pPr>
            <w:r w:rsidRPr="003B7D26">
              <w:rPr>
                <w:rFonts w:ascii="Constantia" w:hAnsi="Constantia"/>
                <w:b/>
                <w:color w:val="244061" w:themeColor="accent1" w:themeShade="80"/>
                <w:sz w:val="28"/>
                <w:szCs w:val="28"/>
              </w:rPr>
              <w:t>Speech of Athena to Telemachus</w:t>
            </w:r>
          </w:p>
          <w:p w:rsidR="00292276" w:rsidRPr="003B7D26" w:rsidRDefault="00292276" w:rsidP="0029227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The </w:t>
            </w:r>
            <w:r w:rsidRPr="003B7D26">
              <w:rPr>
                <w:rFonts w:ascii="Constantia" w:hAnsi="Constantia"/>
                <w:i/>
                <w:color w:val="244061" w:themeColor="accent1" w:themeShade="80"/>
              </w:rPr>
              <w:t>Odyssey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t>, Book 1, lines 230-237</w:t>
            </w:r>
          </w:p>
          <w:p w:rsidR="00292276" w:rsidRPr="003B7D26" w:rsidRDefault="00292276" w:rsidP="0029227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Translator: Stanley Lombardo</w:t>
            </w:r>
          </w:p>
          <w:p w:rsidR="00292276" w:rsidRPr="003B7D26" w:rsidRDefault="00292276" w:rsidP="006607A5">
            <w:pPr>
              <w:pStyle w:val="ListParagraph"/>
              <w:rPr>
                <w:rFonts w:ascii="Constantia" w:hAnsi="Constantia"/>
                <w:color w:val="244061" w:themeColor="accent1" w:themeShade="80"/>
                <w:sz w:val="32"/>
                <w:szCs w:val="32"/>
              </w:rPr>
            </w:pPr>
          </w:p>
        </w:tc>
      </w:tr>
      <w:tr w:rsidR="00292276" w:rsidRPr="003B7D26" w:rsidTr="006607A5">
        <w:tc>
          <w:tcPr>
            <w:tcW w:w="9576" w:type="dxa"/>
            <w:shd w:val="clear" w:color="auto" w:fill="auto"/>
          </w:tcPr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Note: In this scene, Athena appears to Telemachus while she is in disguise as an old man.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____________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I have come 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Because they say your father has returned,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But now I see the gods have knocked him off course.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He’s not dead, though, not godlike Odysseus,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No way in the world….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But now, tell me this, and I want the truth: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Tall as you are, are you Odysseus’ son?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You bear a striking resemblance to him…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Telemachus took a deep breath and said: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“You want the truth, and I will give it to you.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My mother says that Odysseus is my father.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I don’t know this myself.  No one witnesses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His own begetting.  If I had my way, I’d be the son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Of a man fortunate enough to grow old at home.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But it’s the man with the most dismal fate of all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They say I was born from – since you want to know.”</w:t>
            </w:r>
          </w:p>
          <w:p w:rsidR="00292276" w:rsidRPr="003B7D26" w:rsidRDefault="00292276" w:rsidP="006607A5">
            <w:pPr>
              <w:rPr>
                <w:rFonts w:ascii="Constantia" w:hAnsi="Constantia"/>
                <w:color w:val="FFFFFF" w:themeColor="background1"/>
                <w:sz w:val="32"/>
                <w:szCs w:val="32"/>
              </w:rPr>
            </w:pPr>
          </w:p>
        </w:tc>
      </w:tr>
    </w:tbl>
    <w:p w:rsidR="00E75DD4" w:rsidRDefault="00E75DD4"/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45"/>
    <w:multiLevelType w:val="hybridMultilevel"/>
    <w:tmpl w:val="1C1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6"/>
    <w:rsid w:val="00292276"/>
    <w:rsid w:val="008D7C9A"/>
    <w:rsid w:val="00E75DD4"/>
    <w:rsid w:val="00E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76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292276"/>
    <w:pPr>
      <w:ind w:left="720"/>
      <w:contextualSpacing/>
    </w:pPr>
  </w:style>
  <w:style w:type="table" w:styleId="TableGrid">
    <w:name w:val="Table Grid"/>
    <w:basedOn w:val="TableNormal"/>
    <w:uiPriority w:val="59"/>
    <w:rsid w:val="002922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76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292276"/>
    <w:pPr>
      <w:ind w:left="720"/>
      <w:contextualSpacing/>
    </w:pPr>
  </w:style>
  <w:style w:type="table" w:styleId="TableGrid">
    <w:name w:val="Table Grid"/>
    <w:basedOn w:val="TableNormal"/>
    <w:uiPriority w:val="59"/>
    <w:rsid w:val="002922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2015-02-13T21:57:00Z</dcterms:created>
  <dcterms:modified xsi:type="dcterms:W3CDTF">2015-02-13T21:57:00Z</dcterms:modified>
</cp:coreProperties>
</file>