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35"/>
        <w:tblW w:w="0" w:type="auto"/>
        <w:tblLook w:val="04A0" w:firstRow="1" w:lastRow="0" w:firstColumn="1" w:lastColumn="0" w:noHBand="0" w:noVBand="1"/>
      </w:tblPr>
      <w:tblGrid>
        <w:gridCol w:w="9576"/>
      </w:tblGrid>
      <w:tr w:rsidR="004F2A89" w:rsidRPr="003B7D26" w:rsidTr="004F2A89">
        <w:tc>
          <w:tcPr>
            <w:tcW w:w="9576" w:type="dxa"/>
            <w:shd w:val="clear" w:color="auto" w:fill="244061" w:themeFill="accent1" w:themeFillShade="80"/>
          </w:tcPr>
          <w:p w:rsidR="004F2A89" w:rsidRPr="003B7D26" w:rsidRDefault="004F2A89" w:rsidP="004F2A89">
            <w:pPr>
              <w:rPr>
                <w:rFonts w:ascii="Constantia" w:hAnsi="Constantia"/>
                <w:color w:val="FFFFFF" w:themeColor="background1"/>
                <w:sz w:val="32"/>
                <w:szCs w:val="32"/>
              </w:rPr>
            </w:pPr>
            <w:bookmarkStart w:id="0" w:name="_GoBack"/>
            <w:bookmarkEnd w:id="0"/>
            <w:r w:rsidRPr="003B7D26">
              <w:rPr>
                <w:rFonts w:ascii="Constantia" w:hAnsi="Constantia"/>
                <w:color w:val="FFFFFF" w:themeColor="background1"/>
                <w:sz w:val="32"/>
                <w:szCs w:val="32"/>
              </w:rPr>
              <w:t>Thematic Focus: Leadership and Rule</w:t>
            </w:r>
          </w:p>
          <w:p w:rsidR="004F2A89" w:rsidRPr="003B7D26" w:rsidRDefault="004F2A89" w:rsidP="004F2A89">
            <w:pPr>
              <w:rPr>
                <w:rFonts w:ascii="Constantia" w:hAnsi="Constantia"/>
                <w:color w:val="FFFFFF" w:themeColor="background1"/>
                <w:sz w:val="32"/>
                <w:szCs w:val="32"/>
              </w:rPr>
            </w:pPr>
            <w:r w:rsidRPr="003B7D26">
              <w:rPr>
                <w:rFonts w:ascii="Constantia" w:hAnsi="Constantia"/>
                <w:color w:val="FFFFFF" w:themeColor="background1"/>
                <w:sz w:val="32"/>
                <w:szCs w:val="32"/>
              </w:rPr>
              <w:t xml:space="preserve">Thematic Focus: </w:t>
            </w:r>
            <w:proofErr w:type="spellStart"/>
            <w:r w:rsidRPr="003B7D26">
              <w:rPr>
                <w:rFonts w:ascii="Constantia" w:hAnsi="Constantia"/>
                <w:color w:val="FFFFFF" w:themeColor="background1"/>
                <w:sz w:val="32"/>
                <w:szCs w:val="32"/>
              </w:rPr>
              <w:t>Kleos</w:t>
            </w:r>
            <w:proofErr w:type="spellEnd"/>
            <w:r w:rsidRPr="003B7D26">
              <w:rPr>
                <w:rFonts w:ascii="Constantia" w:hAnsi="Constantia"/>
                <w:color w:val="FFFFFF" w:themeColor="background1"/>
                <w:sz w:val="32"/>
                <w:szCs w:val="32"/>
              </w:rPr>
              <w:t xml:space="preserve"> versus </w:t>
            </w:r>
            <w:proofErr w:type="spellStart"/>
            <w:r w:rsidRPr="003B7D26">
              <w:rPr>
                <w:rFonts w:ascii="Constantia" w:hAnsi="Constantia"/>
                <w:color w:val="FFFFFF" w:themeColor="background1"/>
                <w:sz w:val="32"/>
                <w:szCs w:val="32"/>
              </w:rPr>
              <w:t>Nostos</w:t>
            </w:r>
            <w:proofErr w:type="spellEnd"/>
          </w:p>
          <w:p w:rsidR="004F2A89" w:rsidRPr="003B7D26" w:rsidRDefault="004F2A89" w:rsidP="004F2A89">
            <w:pPr>
              <w:rPr>
                <w:rFonts w:ascii="Constantia" w:eastAsiaTheme="majorEastAsia" w:hAnsi="Constantia" w:cstheme="majorBidi"/>
                <w:bCs/>
                <w:color w:val="0F243E" w:themeColor="text2" w:themeShade="80"/>
              </w:rPr>
            </w:pPr>
            <w:r w:rsidRPr="003B7D26">
              <w:rPr>
                <w:rFonts w:ascii="Constantia" w:hAnsi="Constantia"/>
                <w:color w:val="FFFFFF" w:themeColor="background1"/>
                <w:sz w:val="32"/>
                <w:szCs w:val="32"/>
              </w:rPr>
              <w:t>Thematic Focus: Fathers and Sons</w:t>
            </w:r>
          </w:p>
        </w:tc>
      </w:tr>
      <w:tr w:rsidR="004F2A89" w:rsidRPr="003B7D26" w:rsidTr="004F2A89">
        <w:tc>
          <w:tcPr>
            <w:tcW w:w="9576" w:type="dxa"/>
            <w:shd w:val="clear" w:color="auto" w:fill="auto"/>
          </w:tcPr>
          <w:p w:rsidR="004F2A89" w:rsidRPr="003B7D26" w:rsidRDefault="004F2A89" w:rsidP="004F2A89">
            <w:pPr>
              <w:rPr>
                <w:rFonts w:ascii="Constantia" w:eastAsiaTheme="majorEastAsia" w:hAnsi="Constantia" w:cstheme="majorBidi"/>
                <w:b/>
                <w:bCs/>
                <w:color w:val="0F243E" w:themeColor="text2" w:themeShade="80"/>
              </w:rPr>
            </w:pPr>
          </w:p>
          <w:p w:rsidR="004F2A89" w:rsidRPr="003B7D26" w:rsidRDefault="004F2A89" w:rsidP="004F2A89">
            <w:pPr>
              <w:rPr>
                <w:rFonts w:ascii="Constantia" w:eastAsiaTheme="majorEastAsia" w:hAnsi="Constantia" w:cstheme="majorBidi"/>
                <w:b/>
                <w:bCs/>
                <w:color w:val="0F243E" w:themeColor="text2" w:themeShade="80"/>
                <w:sz w:val="32"/>
                <w:szCs w:val="32"/>
              </w:rPr>
            </w:pPr>
            <w:r w:rsidRPr="003B7D26">
              <w:rPr>
                <w:rFonts w:ascii="Constantia" w:eastAsiaTheme="majorEastAsia" w:hAnsi="Constantia" w:cstheme="majorBidi"/>
                <w:b/>
                <w:bCs/>
                <w:color w:val="0F243E" w:themeColor="text2" w:themeShade="80"/>
                <w:sz w:val="32"/>
                <w:szCs w:val="32"/>
              </w:rPr>
              <w:t>Odysseus Speaks to Dead Achilles</w:t>
            </w:r>
          </w:p>
          <w:p w:rsidR="004F2A89" w:rsidRPr="003B7D26" w:rsidRDefault="004F2A89" w:rsidP="004F2A89">
            <w:pPr>
              <w:pStyle w:val="ListParagraph"/>
              <w:numPr>
                <w:ilvl w:val="0"/>
                <w:numId w:val="1"/>
              </w:numPr>
              <w:rPr>
                <w:rFonts w:ascii="Constantia" w:eastAsiaTheme="majorEastAsia" w:hAnsi="Constantia" w:cstheme="majorBidi"/>
                <w:bCs/>
                <w:color w:val="0F243E" w:themeColor="text2" w:themeShade="80"/>
              </w:rPr>
            </w:pPr>
            <w:r w:rsidRPr="003B7D26">
              <w:rPr>
                <w:rFonts w:ascii="Constantia" w:eastAsiaTheme="majorEastAsia" w:hAnsi="Constantia" w:cstheme="majorBidi"/>
                <w:bCs/>
                <w:color w:val="0F243E" w:themeColor="text2" w:themeShade="80"/>
              </w:rPr>
              <w:t xml:space="preserve">The </w:t>
            </w:r>
            <w:r w:rsidRPr="003B7D26">
              <w:rPr>
                <w:rFonts w:ascii="Constantia" w:eastAsiaTheme="majorEastAsia" w:hAnsi="Constantia" w:cstheme="majorBidi"/>
                <w:bCs/>
                <w:i/>
                <w:color w:val="0F243E" w:themeColor="text2" w:themeShade="80"/>
              </w:rPr>
              <w:t>Odyssey</w:t>
            </w:r>
            <w:r w:rsidRPr="003B7D26">
              <w:rPr>
                <w:rFonts w:ascii="Constantia" w:eastAsiaTheme="majorEastAsia" w:hAnsi="Constantia" w:cstheme="majorBidi"/>
                <w:bCs/>
                <w:color w:val="0F243E" w:themeColor="text2" w:themeShade="80"/>
              </w:rPr>
              <w:t>, Book XI, lines 486-567</w:t>
            </w:r>
          </w:p>
          <w:p w:rsidR="004F2A89" w:rsidRPr="003B7D26" w:rsidRDefault="004F2A89" w:rsidP="004F2A89">
            <w:pPr>
              <w:pStyle w:val="ListParagraph"/>
              <w:numPr>
                <w:ilvl w:val="0"/>
                <w:numId w:val="1"/>
              </w:numPr>
              <w:rPr>
                <w:rFonts w:ascii="Constantia" w:eastAsiaTheme="majorEastAsia" w:hAnsi="Constantia" w:cstheme="majorBidi"/>
                <w:bCs/>
                <w:color w:val="0F243E" w:themeColor="text2" w:themeShade="80"/>
              </w:rPr>
            </w:pPr>
            <w:r w:rsidRPr="003B7D26">
              <w:rPr>
                <w:rFonts w:ascii="Constantia" w:eastAsiaTheme="majorEastAsia" w:hAnsi="Constantia" w:cstheme="majorBidi"/>
                <w:bCs/>
                <w:color w:val="0F243E" w:themeColor="text2" w:themeShade="80"/>
              </w:rPr>
              <w:t>Translator: Stanley Lombardo</w:t>
            </w:r>
          </w:p>
          <w:p w:rsidR="004F2A89" w:rsidRPr="003B7D26" w:rsidRDefault="004F2A89" w:rsidP="004F2A89">
            <w:pPr>
              <w:rPr>
                <w:rFonts w:ascii="Constantia" w:eastAsiaTheme="majorEastAsia" w:hAnsi="Constantia" w:cstheme="majorBidi"/>
                <w:bCs/>
                <w:color w:val="0F243E" w:themeColor="text2" w:themeShade="80"/>
              </w:rPr>
            </w:pPr>
          </w:p>
          <w:p w:rsidR="004F2A89" w:rsidRPr="003B7D26" w:rsidRDefault="004F2A89" w:rsidP="004F2A89">
            <w:pPr>
              <w:rPr>
                <w:rFonts w:ascii="Constantia" w:eastAsiaTheme="majorEastAsia" w:hAnsi="Constantia" w:cstheme="majorBidi"/>
                <w:bCs/>
                <w:color w:val="0F243E" w:themeColor="text2" w:themeShade="80"/>
              </w:rPr>
            </w:pPr>
          </w:p>
        </w:tc>
      </w:tr>
      <w:tr w:rsidR="004F2A89" w:rsidRPr="003B7D26" w:rsidTr="004F2A89">
        <w:tc>
          <w:tcPr>
            <w:tcW w:w="9576" w:type="dxa"/>
            <w:shd w:val="clear" w:color="auto" w:fill="auto"/>
          </w:tcPr>
          <w:p w:rsidR="004F2A89" w:rsidRPr="003B7D26" w:rsidRDefault="004F2A89" w:rsidP="004F2A89">
            <w:pPr>
              <w:rPr>
                <w:rFonts w:ascii="Constantia" w:eastAsiaTheme="majorEastAsia" w:hAnsi="Constantia" w:cstheme="majorBidi"/>
                <w:bCs/>
                <w:color w:val="0F243E" w:themeColor="text2" w:themeShade="80"/>
              </w:rPr>
            </w:pPr>
          </w:p>
          <w:p w:rsidR="004F2A89" w:rsidRPr="003B7D26" w:rsidRDefault="004F2A89" w:rsidP="004F2A89">
            <w:pPr>
              <w:rPr>
                <w:rFonts w:ascii="Constantia" w:eastAsiaTheme="majorEastAsia" w:hAnsi="Constantia" w:cstheme="majorBidi"/>
                <w:bCs/>
                <w:color w:val="0F243E" w:themeColor="text2" w:themeShade="80"/>
              </w:rPr>
            </w:pPr>
            <w:r w:rsidRPr="003B7D26">
              <w:rPr>
                <w:rFonts w:ascii="Constantia" w:eastAsiaTheme="majorEastAsia" w:hAnsi="Constantia" w:cstheme="majorBidi"/>
                <w:bCs/>
                <w:color w:val="0F243E" w:themeColor="text2" w:themeShade="80"/>
              </w:rPr>
              <w:t>Note: For this longer selection, please consult the handout.</w:t>
            </w:r>
          </w:p>
          <w:p w:rsidR="004F2A89" w:rsidRPr="003B7D26" w:rsidRDefault="004F2A89" w:rsidP="004F2A89">
            <w:pPr>
              <w:rPr>
                <w:rFonts w:ascii="Constantia" w:eastAsiaTheme="majorEastAsia" w:hAnsi="Constantia" w:cstheme="majorBidi"/>
                <w:bCs/>
                <w:color w:val="0F243E" w:themeColor="text2" w:themeShade="80"/>
              </w:rPr>
            </w:pPr>
          </w:p>
          <w:tbl>
            <w:tblPr>
              <w:tblStyle w:val="TableGrid"/>
              <w:tblW w:w="0" w:type="auto"/>
              <w:tblInd w:w="1075" w:type="dxa"/>
              <w:shd w:val="clear" w:color="auto" w:fill="DBE5F1" w:themeFill="accent1" w:themeFillTint="33"/>
              <w:tblLook w:val="04A0" w:firstRow="1" w:lastRow="0" w:firstColumn="1" w:lastColumn="0" w:noHBand="0" w:noVBand="1"/>
            </w:tblPr>
            <w:tblGrid>
              <w:gridCol w:w="7201"/>
            </w:tblGrid>
            <w:tr w:rsidR="004F2A89" w:rsidRPr="003B7D26" w:rsidTr="00D97100">
              <w:trPr>
                <w:trHeight w:val="423"/>
              </w:trPr>
              <w:tc>
                <w:tcPr>
                  <w:tcW w:w="7201" w:type="dxa"/>
                  <w:shd w:val="clear" w:color="auto" w:fill="DBE5F1" w:themeFill="accent1" w:themeFillTint="33"/>
                </w:tcPr>
                <w:p w:rsidR="004F2A89" w:rsidRPr="003B7D26" w:rsidRDefault="004F2A89" w:rsidP="004F2A89">
                  <w:pPr>
                    <w:framePr w:hSpace="180" w:wrap="around" w:vAnchor="page" w:hAnchor="margin" w:y="1535"/>
                    <w:ind w:left="252"/>
                    <w:rPr>
                      <w:rFonts w:ascii="Constantia" w:eastAsiaTheme="majorEastAsia" w:hAnsi="Constantia" w:cstheme="majorBidi"/>
                      <w:b/>
                      <w:bCs/>
                      <w:color w:val="0F243E" w:themeColor="text2" w:themeShade="80"/>
                    </w:rPr>
                  </w:pPr>
                  <w:r w:rsidRPr="003B7D26">
                    <w:rPr>
                      <w:rFonts w:ascii="Constantia" w:eastAsiaTheme="majorEastAsia" w:hAnsi="Constantia" w:cstheme="majorBidi"/>
                      <w:b/>
                      <w:bCs/>
                      <w:color w:val="0F243E" w:themeColor="text2" w:themeShade="80"/>
                    </w:rPr>
                    <w:t>PASSAGE QUESTIONS</w:t>
                  </w:r>
                </w:p>
                <w:p w:rsidR="004F2A89" w:rsidRPr="003B7D26" w:rsidRDefault="004F2A89" w:rsidP="004F2A89">
                  <w:pPr>
                    <w:framePr w:hSpace="180" w:wrap="around" w:vAnchor="page" w:hAnchor="margin" w:y="1535"/>
                    <w:rPr>
                      <w:rFonts w:ascii="Constantia" w:eastAsiaTheme="majorEastAsia" w:hAnsi="Constantia" w:cstheme="majorBidi"/>
                      <w:bCs/>
                      <w:color w:val="0F243E" w:themeColor="text2" w:themeShade="80"/>
                    </w:rPr>
                  </w:pPr>
                </w:p>
              </w:tc>
            </w:tr>
            <w:tr w:rsidR="004F2A89" w:rsidRPr="003B7D26" w:rsidTr="00D97100">
              <w:trPr>
                <w:trHeight w:val="211"/>
              </w:trPr>
              <w:tc>
                <w:tcPr>
                  <w:tcW w:w="7201" w:type="dxa"/>
                  <w:shd w:val="clear" w:color="auto" w:fill="DBE5F1" w:themeFill="accent1" w:themeFillTint="33"/>
                </w:tcPr>
                <w:p w:rsidR="004F2A89" w:rsidRPr="003B7D26" w:rsidRDefault="004F2A89" w:rsidP="004F2A89">
                  <w:pPr>
                    <w:pStyle w:val="ListParagraph"/>
                    <w:framePr w:hSpace="180" w:wrap="around" w:vAnchor="page" w:hAnchor="margin" w:y="1535"/>
                    <w:numPr>
                      <w:ilvl w:val="0"/>
                      <w:numId w:val="2"/>
                    </w:numPr>
                    <w:rPr>
                      <w:rFonts w:ascii="Constantia" w:eastAsiaTheme="majorEastAsia" w:hAnsi="Constantia" w:cstheme="majorBidi"/>
                      <w:bCs/>
                      <w:color w:val="0F243E" w:themeColor="text2" w:themeShade="80"/>
                      <w:sz w:val="20"/>
                      <w:szCs w:val="20"/>
                    </w:rPr>
                  </w:pPr>
                  <w:r w:rsidRPr="003B7D26">
                    <w:rPr>
                      <w:rFonts w:ascii="Constantia" w:eastAsiaTheme="majorEastAsia" w:hAnsi="Constantia" w:cstheme="majorBidi"/>
                      <w:bCs/>
                      <w:color w:val="0F243E" w:themeColor="text2" w:themeShade="80"/>
                      <w:sz w:val="20"/>
                      <w:szCs w:val="20"/>
                    </w:rPr>
                    <w:t xml:space="preserve">Throughout the epic, Odysseus has longed for home, in stark contrast to Achilles in the previous work the Iliad, who has desired fame undying.  Here, we bring the two personifications of </w:t>
                  </w:r>
                  <w:proofErr w:type="spellStart"/>
                  <w:r w:rsidRPr="003B7D26">
                    <w:rPr>
                      <w:rFonts w:ascii="Constantia" w:eastAsiaTheme="majorEastAsia" w:hAnsi="Constantia" w:cstheme="majorBidi"/>
                      <w:bCs/>
                      <w:color w:val="0F243E" w:themeColor="text2" w:themeShade="80"/>
                      <w:sz w:val="20"/>
                      <w:szCs w:val="20"/>
                    </w:rPr>
                    <w:t>kleos</w:t>
                  </w:r>
                  <w:proofErr w:type="spellEnd"/>
                  <w:r w:rsidRPr="003B7D26">
                    <w:rPr>
                      <w:rFonts w:ascii="Constantia" w:eastAsiaTheme="majorEastAsia" w:hAnsi="Constantia" w:cstheme="majorBidi"/>
                      <w:bCs/>
                      <w:color w:val="0F243E" w:themeColor="text2" w:themeShade="80"/>
                      <w:sz w:val="20"/>
                      <w:szCs w:val="20"/>
                    </w:rPr>
                    <w:t xml:space="preserve"> and </w:t>
                  </w:r>
                  <w:proofErr w:type="spellStart"/>
                  <w:r w:rsidRPr="003B7D26">
                    <w:rPr>
                      <w:rFonts w:ascii="Constantia" w:eastAsiaTheme="majorEastAsia" w:hAnsi="Constantia" w:cstheme="majorBidi"/>
                      <w:bCs/>
                      <w:color w:val="0F243E" w:themeColor="text2" w:themeShade="80"/>
                      <w:sz w:val="20"/>
                      <w:szCs w:val="20"/>
                    </w:rPr>
                    <w:t>nostos</w:t>
                  </w:r>
                  <w:proofErr w:type="spellEnd"/>
                  <w:r w:rsidRPr="003B7D26">
                    <w:rPr>
                      <w:rFonts w:ascii="Constantia" w:eastAsiaTheme="majorEastAsia" w:hAnsi="Constantia" w:cstheme="majorBidi"/>
                      <w:bCs/>
                      <w:color w:val="0F243E" w:themeColor="text2" w:themeShade="80"/>
                      <w:sz w:val="20"/>
                      <w:szCs w:val="20"/>
                    </w:rPr>
                    <w:t xml:space="preserve"> face-to-face.</w:t>
                  </w:r>
                </w:p>
                <w:p w:rsidR="004F2A89" w:rsidRPr="003B7D26" w:rsidRDefault="004F2A89" w:rsidP="004F2A89">
                  <w:pPr>
                    <w:pStyle w:val="ListParagraph"/>
                    <w:framePr w:hSpace="180" w:wrap="around" w:vAnchor="page" w:hAnchor="margin" w:y="1535"/>
                    <w:numPr>
                      <w:ilvl w:val="0"/>
                      <w:numId w:val="2"/>
                    </w:numPr>
                    <w:rPr>
                      <w:rFonts w:ascii="Constantia" w:eastAsiaTheme="majorEastAsia" w:hAnsi="Constantia" w:cstheme="majorBidi"/>
                      <w:bCs/>
                      <w:color w:val="0F243E" w:themeColor="text2" w:themeShade="80"/>
                      <w:sz w:val="20"/>
                      <w:szCs w:val="20"/>
                    </w:rPr>
                  </w:pPr>
                  <w:r w:rsidRPr="003B7D26">
                    <w:rPr>
                      <w:rFonts w:ascii="Constantia" w:eastAsiaTheme="majorEastAsia" w:hAnsi="Constantia" w:cstheme="majorBidi"/>
                      <w:bCs/>
                      <w:color w:val="0F243E" w:themeColor="text2" w:themeShade="80"/>
                      <w:sz w:val="20"/>
                      <w:szCs w:val="20"/>
                    </w:rPr>
                    <w:t xml:space="preserve">Which evidence does this scene provide that Homer was decisively in favor of one value over another? That is, does this scene prove that Homer was arguing in favor of </w:t>
                  </w:r>
                  <w:proofErr w:type="spellStart"/>
                  <w:r w:rsidRPr="003B7D26">
                    <w:rPr>
                      <w:rFonts w:ascii="Constantia" w:eastAsiaTheme="majorEastAsia" w:hAnsi="Constantia" w:cstheme="majorBidi"/>
                      <w:bCs/>
                      <w:color w:val="0F243E" w:themeColor="text2" w:themeShade="80"/>
                      <w:sz w:val="20"/>
                      <w:szCs w:val="20"/>
                    </w:rPr>
                    <w:t>kleos</w:t>
                  </w:r>
                  <w:proofErr w:type="spellEnd"/>
                  <w:r w:rsidRPr="003B7D26">
                    <w:rPr>
                      <w:rFonts w:ascii="Constantia" w:eastAsiaTheme="majorEastAsia" w:hAnsi="Constantia" w:cstheme="majorBidi"/>
                      <w:bCs/>
                      <w:color w:val="0F243E" w:themeColor="text2" w:themeShade="80"/>
                      <w:sz w:val="20"/>
                      <w:szCs w:val="20"/>
                    </w:rPr>
                    <w:t xml:space="preserve">?  Of </w:t>
                  </w:r>
                  <w:proofErr w:type="spellStart"/>
                  <w:r w:rsidRPr="003B7D26">
                    <w:rPr>
                      <w:rFonts w:ascii="Constantia" w:eastAsiaTheme="majorEastAsia" w:hAnsi="Constantia" w:cstheme="majorBidi"/>
                      <w:bCs/>
                      <w:color w:val="0F243E" w:themeColor="text2" w:themeShade="80"/>
                      <w:sz w:val="20"/>
                      <w:szCs w:val="20"/>
                    </w:rPr>
                    <w:t>nostos</w:t>
                  </w:r>
                  <w:proofErr w:type="spellEnd"/>
                  <w:r w:rsidRPr="003B7D26">
                    <w:rPr>
                      <w:rFonts w:ascii="Constantia" w:eastAsiaTheme="majorEastAsia" w:hAnsi="Constantia" w:cstheme="majorBidi"/>
                      <w:bCs/>
                      <w:color w:val="0F243E" w:themeColor="text2" w:themeShade="80"/>
                      <w:sz w:val="20"/>
                      <w:szCs w:val="20"/>
                    </w:rPr>
                    <w:t>?  Why?</w:t>
                  </w:r>
                </w:p>
                <w:p w:rsidR="004F2A89" w:rsidRPr="003B7D26" w:rsidRDefault="004F2A89" w:rsidP="004F2A89">
                  <w:pPr>
                    <w:pStyle w:val="ListParagraph"/>
                    <w:framePr w:hSpace="180" w:wrap="around" w:vAnchor="page" w:hAnchor="margin" w:y="1535"/>
                    <w:numPr>
                      <w:ilvl w:val="0"/>
                      <w:numId w:val="2"/>
                    </w:numPr>
                    <w:rPr>
                      <w:rFonts w:ascii="Constantia" w:eastAsiaTheme="majorEastAsia" w:hAnsi="Constantia" w:cstheme="majorBidi"/>
                      <w:bCs/>
                      <w:color w:val="0F243E" w:themeColor="text2" w:themeShade="80"/>
                      <w:sz w:val="20"/>
                      <w:szCs w:val="20"/>
                    </w:rPr>
                  </w:pPr>
                  <w:r w:rsidRPr="003B7D26">
                    <w:rPr>
                      <w:rFonts w:ascii="Constantia" w:eastAsiaTheme="majorEastAsia" w:hAnsi="Constantia" w:cstheme="majorBidi"/>
                      <w:bCs/>
                      <w:color w:val="0F243E" w:themeColor="text2" w:themeShade="80"/>
                      <w:sz w:val="20"/>
                      <w:szCs w:val="20"/>
                    </w:rPr>
                    <w:t>Why does Odysseus tell Achilles about the fate of his son?  What are his motivations for doing so?</w:t>
                  </w:r>
                </w:p>
                <w:p w:rsidR="004F2A89" w:rsidRPr="003B7D26" w:rsidRDefault="004F2A89" w:rsidP="004F2A89">
                  <w:pPr>
                    <w:pStyle w:val="ListParagraph"/>
                    <w:framePr w:hSpace="180" w:wrap="around" w:vAnchor="page" w:hAnchor="margin" w:y="1535"/>
                    <w:numPr>
                      <w:ilvl w:val="0"/>
                      <w:numId w:val="2"/>
                    </w:numPr>
                    <w:rPr>
                      <w:rFonts w:ascii="Constantia" w:eastAsiaTheme="majorEastAsia" w:hAnsi="Constantia" w:cstheme="majorBidi"/>
                      <w:bCs/>
                      <w:color w:val="0F243E" w:themeColor="text2" w:themeShade="80"/>
                      <w:sz w:val="20"/>
                      <w:szCs w:val="20"/>
                    </w:rPr>
                  </w:pPr>
                  <w:r w:rsidRPr="003B7D26">
                    <w:rPr>
                      <w:rFonts w:ascii="Constantia" w:eastAsiaTheme="majorEastAsia" w:hAnsi="Constantia" w:cstheme="majorBidi"/>
                      <w:bCs/>
                      <w:color w:val="0F243E" w:themeColor="text2" w:themeShade="80"/>
                      <w:sz w:val="20"/>
                      <w:szCs w:val="20"/>
                    </w:rPr>
                    <w:t xml:space="preserve">In choosing </w:t>
                  </w:r>
                  <w:proofErr w:type="spellStart"/>
                  <w:r w:rsidRPr="003B7D26">
                    <w:rPr>
                      <w:rFonts w:ascii="Constantia" w:eastAsiaTheme="majorEastAsia" w:hAnsi="Constantia" w:cstheme="majorBidi"/>
                      <w:bCs/>
                      <w:color w:val="0F243E" w:themeColor="text2" w:themeShade="80"/>
                      <w:sz w:val="20"/>
                      <w:szCs w:val="20"/>
                    </w:rPr>
                    <w:t>nostos</w:t>
                  </w:r>
                  <w:proofErr w:type="spellEnd"/>
                  <w:r w:rsidRPr="003B7D26">
                    <w:rPr>
                      <w:rFonts w:ascii="Constantia" w:eastAsiaTheme="majorEastAsia" w:hAnsi="Constantia" w:cstheme="majorBidi"/>
                      <w:bCs/>
                      <w:color w:val="0F243E" w:themeColor="text2" w:themeShade="80"/>
                      <w:sz w:val="20"/>
                      <w:szCs w:val="20"/>
                    </w:rPr>
                    <w:t xml:space="preserve">, has Odysseus given up </w:t>
                  </w:r>
                  <w:proofErr w:type="spellStart"/>
                  <w:r w:rsidRPr="003B7D26">
                    <w:rPr>
                      <w:rFonts w:ascii="Constantia" w:eastAsiaTheme="majorEastAsia" w:hAnsi="Constantia" w:cstheme="majorBidi"/>
                      <w:bCs/>
                      <w:color w:val="0F243E" w:themeColor="text2" w:themeShade="80"/>
                      <w:sz w:val="20"/>
                      <w:szCs w:val="20"/>
                    </w:rPr>
                    <w:t>kleos</w:t>
                  </w:r>
                  <w:proofErr w:type="spellEnd"/>
                  <w:r w:rsidRPr="003B7D26">
                    <w:rPr>
                      <w:rFonts w:ascii="Constantia" w:eastAsiaTheme="majorEastAsia" w:hAnsi="Constantia" w:cstheme="majorBidi"/>
                      <w:bCs/>
                      <w:color w:val="0F243E" w:themeColor="text2" w:themeShade="80"/>
                      <w:sz w:val="20"/>
                      <w:szCs w:val="20"/>
                    </w:rPr>
                    <w:t>?</w:t>
                  </w:r>
                </w:p>
                <w:p w:rsidR="004F2A89" w:rsidRPr="003B7D26" w:rsidRDefault="004F2A89" w:rsidP="004F2A89">
                  <w:pPr>
                    <w:pStyle w:val="ListParagraph"/>
                    <w:framePr w:hSpace="180" w:wrap="around" w:vAnchor="page" w:hAnchor="margin" w:y="1535"/>
                    <w:rPr>
                      <w:rFonts w:ascii="Constantia" w:eastAsiaTheme="majorEastAsia" w:hAnsi="Constantia" w:cstheme="majorBidi"/>
                      <w:bCs/>
                      <w:color w:val="0F243E" w:themeColor="text2" w:themeShade="80"/>
                      <w:sz w:val="20"/>
                      <w:szCs w:val="20"/>
                    </w:rPr>
                  </w:pPr>
                </w:p>
              </w:tc>
            </w:tr>
          </w:tbl>
          <w:p w:rsidR="004F2A89" w:rsidRPr="003B7D26" w:rsidRDefault="004F2A89" w:rsidP="004F2A89">
            <w:pPr>
              <w:rPr>
                <w:rFonts w:ascii="Constantia" w:eastAsiaTheme="majorEastAsia" w:hAnsi="Constantia" w:cstheme="majorBidi"/>
                <w:bCs/>
                <w:color w:val="0F243E" w:themeColor="text2" w:themeShade="80"/>
              </w:rPr>
            </w:pPr>
          </w:p>
          <w:p w:rsidR="004F2A89" w:rsidRPr="003B7D26" w:rsidRDefault="004F2A89" w:rsidP="004F2A89">
            <w:pPr>
              <w:rPr>
                <w:rFonts w:ascii="Constantia" w:eastAsiaTheme="majorEastAsia" w:hAnsi="Constantia" w:cstheme="majorBidi"/>
                <w:bCs/>
                <w:color w:val="0F243E" w:themeColor="text2" w:themeShade="80"/>
              </w:rPr>
            </w:pPr>
          </w:p>
        </w:tc>
      </w:tr>
    </w:tbl>
    <w:p w:rsidR="00E75DD4" w:rsidRDefault="00E75DD4"/>
    <w:sectPr w:rsidR="00E75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72AFE"/>
    <w:multiLevelType w:val="hybridMultilevel"/>
    <w:tmpl w:val="3BD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77999"/>
    <w:multiLevelType w:val="hybridMultilevel"/>
    <w:tmpl w:val="566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89"/>
    <w:rsid w:val="004F2A89"/>
    <w:rsid w:val="00E7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8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89"/>
    <w:pPr>
      <w:ind w:left="720"/>
      <w:contextualSpacing/>
    </w:pPr>
  </w:style>
  <w:style w:type="table" w:styleId="TableGrid">
    <w:name w:val="Table Grid"/>
    <w:basedOn w:val="TableNormal"/>
    <w:uiPriority w:val="59"/>
    <w:rsid w:val="004F2A8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8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89"/>
    <w:pPr>
      <w:ind w:left="720"/>
      <w:contextualSpacing/>
    </w:pPr>
  </w:style>
  <w:style w:type="table" w:styleId="TableGrid">
    <w:name w:val="Table Grid"/>
    <w:basedOn w:val="TableNormal"/>
    <w:uiPriority w:val="59"/>
    <w:rsid w:val="004F2A8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Clark County School District</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2015-01-13T16:33:00Z</dcterms:created>
  <dcterms:modified xsi:type="dcterms:W3CDTF">2015-01-13T16:33:00Z</dcterms:modified>
</cp:coreProperties>
</file>